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48" w:rsidRPr="00F10148" w:rsidRDefault="00F10148" w:rsidP="00F10148">
      <w:pPr>
        <w:rPr>
          <w:b/>
          <w:bCs/>
          <w:sz w:val="28"/>
          <w:szCs w:val="28"/>
          <w:lang w:val="nl-NL"/>
        </w:rPr>
      </w:pPr>
      <w:r w:rsidRPr="00F10148">
        <w:rPr>
          <w:b/>
          <w:bCs/>
          <w:sz w:val="28"/>
          <w:szCs w:val="28"/>
          <w:lang w:val="nl-NL"/>
        </w:rPr>
        <w:t>Titel cursus</w:t>
      </w:r>
    </w:p>
    <w:tbl>
      <w:tblPr>
        <w:tblStyle w:val="Tabelraster2"/>
        <w:tblW w:w="0" w:type="auto"/>
        <w:tblLook w:val="04A0" w:firstRow="1" w:lastRow="0" w:firstColumn="1" w:lastColumn="0" w:noHBand="0" w:noVBand="1"/>
      </w:tblPr>
      <w:tblGrid>
        <w:gridCol w:w="6345"/>
      </w:tblGrid>
      <w:tr w:rsidR="00F10148" w:rsidRPr="007C6B28" w:rsidTr="00C5236E">
        <w:sdt>
          <w:sdtPr>
            <w:rPr>
              <w:bCs/>
              <w:lang w:val="nl-NL"/>
            </w:rPr>
            <w:id w:val="1779912849"/>
            <w:placeholder>
              <w:docPart w:val="BD357B45B8DB4874AAF7AA03760B3888"/>
            </w:placeholder>
          </w:sdtPr>
          <w:sdtEndPr/>
          <w:sdtContent>
            <w:sdt>
              <w:sdtPr>
                <w:rPr>
                  <w:bCs/>
                  <w:lang w:val="nl-NL"/>
                </w:rPr>
                <w:alias w:val="Titel cursus"/>
                <w:tag w:val="Titel cursus"/>
                <w:id w:val="-990703938"/>
                <w:placeholder>
                  <w:docPart w:val="BD357B45B8DB4874AAF7AA03760B3888"/>
                </w:placeholder>
              </w:sdtPr>
              <w:sdtEndPr/>
              <w:sdtContent>
                <w:sdt>
                  <w:sdtPr>
                    <w:rPr>
                      <w:bCs/>
                      <w:lang w:val="nl-NL"/>
                    </w:rPr>
                    <w:id w:val="-1055773599"/>
                    <w:placeholder>
                      <w:docPart w:val="BD357B45B8DB4874AAF7AA03760B3888"/>
                    </w:placeholder>
                    <w:text/>
                  </w:sdtPr>
                  <w:sdtEndPr/>
                  <w:sdtContent>
                    <w:tc>
                      <w:tcPr>
                        <w:tcW w:w="6345" w:type="dxa"/>
                      </w:tcPr>
                      <w:p w:rsidR="00F10148" w:rsidRPr="00F10148" w:rsidRDefault="00445B2D" w:rsidP="00445B2D">
                        <w:pPr>
                          <w:rPr>
                            <w:bCs/>
                            <w:lang w:val="nl-NL"/>
                          </w:rPr>
                        </w:pPr>
                        <w:r>
                          <w:rPr>
                            <w:bCs/>
                            <w:lang w:val="nl-NL"/>
                          </w:rPr>
                          <w:t>Nascholing reumatologie</w:t>
                        </w:r>
                      </w:p>
                    </w:tc>
                  </w:sdtContent>
                </w:sdt>
              </w:sdtContent>
            </w:sdt>
          </w:sdtContent>
        </w:sdt>
      </w:tr>
    </w:tbl>
    <w:p w:rsidR="00F10148" w:rsidRPr="00F10148" w:rsidRDefault="00F10148" w:rsidP="00F10148">
      <w:pPr>
        <w:rPr>
          <w:b/>
          <w:bCs/>
          <w:sz w:val="28"/>
          <w:szCs w:val="28"/>
          <w:lang w:val="nl-NL"/>
        </w:rPr>
      </w:pPr>
    </w:p>
    <w:p w:rsidR="00F10148" w:rsidRPr="00F10148" w:rsidRDefault="00F10148" w:rsidP="00F10148">
      <w:pPr>
        <w:rPr>
          <w:b/>
          <w:bCs/>
          <w:sz w:val="28"/>
          <w:szCs w:val="28"/>
          <w:lang w:val="nl-NL"/>
        </w:rPr>
      </w:pPr>
      <w:r w:rsidRPr="00F10148">
        <w:rPr>
          <w:b/>
          <w:bCs/>
          <w:sz w:val="28"/>
          <w:szCs w:val="28"/>
          <w:lang w:val="nl-NL"/>
        </w:rPr>
        <w:t>Datum</w:t>
      </w:r>
    </w:p>
    <w:tbl>
      <w:tblPr>
        <w:tblStyle w:val="Tabelraster2"/>
        <w:tblW w:w="0" w:type="auto"/>
        <w:tblLook w:val="04A0" w:firstRow="1" w:lastRow="0" w:firstColumn="1" w:lastColumn="0" w:noHBand="0" w:noVBand="1"/>
      </w:tblPr>
      <w:tblGrid>
        <w:gridCol w:w="1581"/>
      </w:tblGrid>
      <w:tr w:rsidR="00F10148" w:rsidRPr="00445B2D" w:rsidTr="00C5236E">
        <w:tc>
          <w:tcPr>
            <w:tcW w:w="0" w:type="auto"/>
            <w:tcBorders>
              <w:top w:val="single" w:sz="4" w:space="0" w:color="auto"/>
              <w:left w:val="single" w:sz="4" w:space="0" w:color="auto"/>
              <w:bottom w:val="single" w:sz="4" w:space="0" w:color="auto"/>
              <w:right w:val="single" w:sz="4" w:space="0" w:color="auto"/>
            </w:tcBorders>
          </w:tcPr>
          <w:p w:rsidR="00F10148" w:rsidRPr="00F10148" w:rsidRDefault="00826F94" w:rsidP="00445B2D">
            <w:pPr>
              <w:rPr>
                <w:bCs/>
                <w:lang w:val="nl-NL"/>
              </w:rPr>
            </w:pPr>
            <w:sdt>
              <w:sdtPr>
                <w:rPr>
                  <w:bCs/>
                  <w:lang w:val="nl-NL"/>
                </w:rPr>
                <w:id w:val="1542869957"/>
                <w:placeholder>
                  <w:docPart w:val="EDD61A01A9AC4691B60D69B36BE84BB9"/>
                </w:placeholder>
                <w:date w:fullDate="2018-10-08T00:00:00Z">
                  <w:dateFormat w:val="dd-MM-yyyy"/>
                  <w:lid w:val="nl-NL"/>
                  <w:storeMappedDataAs w:val="dateTime"/>
                  <w:calendar w:val="gregorian"/>
                </w:date>
              </w:sdtPr>
              <w:sdtEndPr/>
              <w:sdtContent>
                <w:r w:rsidR="00445B2D">
                  <w:rPr>
                    <w:bCs/>
                    <w:lang w:val="nl-NL"/>
                  </w:rPr>
                  <w:t>8 oktober 2018</w:t>
                </w:r>
              </w:sdtContent>
            </w:sdt>
          </w:p>
        </w:tc>
      </w:tr>
    </w:tbl>
    <w:p w:rsidR="00F10148" w:rsidRPr="00F10148" w:rsidRDefault="00F10148" w:rsidP="00F10148">
      <w:pPr>
        <w:rPr>
          <w:bCs/>
          <w:lang w:val="nl-NL"/>
        </w:rPr>
      </w:pPr>
    </w:p>
    <w:p w:rsidR="00F10148" w:rsidRPr="00F10148" w:rsidRDefault="00F10148" w:rsidP="00F10148">
      <w:pPr>
        <w:rPr>
          <w:b/>
          <w:bCs/>
          <w:sz w:val="28"/>
          <w:szCs w:val="28"/>
          <w:lang w:val="nl-NL"/>
        </w:rPr>
      </w:pPr>
      <w:r w:rsidRPr="00F10148">
        <w:rPr>
          <w:b/>
          <w:bCs/>
          <w:sz w:val="28"/>
          <w:szCs w:val="28"/>
          <w:lang w:val="nl-NL"/>
        </w:rPr>
        <w:t>Cursusinhoud</w:t>
      </w:r>
    </w:p>
    <w:tbl>
      <w:tblPr>
        <w:tblStyle w:val="Tabelraster2"/>
        <w:tblW w:w="0" w:type="auto"/>
        <w:tblLook w:val="04A0" w:firstRow="1" w:lastRow="0" w:firstColumn="1" w:lastColumn="0" w:noHBand="0" w:noVBand="1"/>
      </w:tblPr>
      <w:tblGrid>
        <w:gridCol w:w="9242"/>
      </w:tblGrid>
      <w:tr w:rsidR="00F10148" w:rsidRPr="00445B2D" w:rsidTr="00F10148">
        <w:tc>
          <w:tcPr>
            <w:tcW w:w="9242" w:type="dxa"/>
          </w:tcPr>
          <w:p w:rsidR="00F10148" w:rsidRPr="00F10148" w:rsidRDefault="00445B2D" w:rsidP="00F10148">
            <w:pPr>
              <w:rPr>
                <w:b/>
                <w:bCs/>
                <w:sz w:val="28"/>
                <w:szCs w:val="28"/>
                <w:lang w:val="nl-NL"/>
              </w:rPr>
            </w:pPr>
            <w:r w:rsidRPr="00337A7F">
              <w:rPr>
                <w:b/>
                <w:i/>
                <w:iCs/>
                <w:lang w:val="nl-NL"/>
              </w:rPr>
              <w:t xml:space="preserve">Deze cursus gaat over </w:t>
            </w:r>
          </w:p>
        </w:tc>
      </w:tr>
      <w:tr w:rsidR="00F10148" w:rsidRPr="00826F94" w:rsidTr="00F10148">
        <w:trPr>
          <w:trHeight w:val="1134"/>
        </w:trPr>
        <w:sdt>
          <w:sdtPr>
            <w:rPr>
              <w:b/>
              <w:bCs/>
              <w:i/>
              <w:iCs/>
              <w:sz w:val="28"/>
              <w:szCs w:val="28"/>
              <w:lang w:val="nl-NL"/>
            </w:rPr>
            <w:id w:val="-1779253146"/>
            <w:placeholder>
              <w:docPart w:val="6F09A72A243742ADA0AEB3D26509912E"/>
            </w:placeholder>
          </w:sdtPr>
          <w:sdtEndPr/>
          <w:sdtContent>
            <w:tc>
              <w:tcPr>
                <w:tcW w:w="9242" w:type="dxa"/>
              </w:tcPr>
              <w:p w:rsidR="00F10148" w:rsidRPr="00F10148" w:rsidRDefault="00337A7F" w:rsidP="00F10148">
                <w:pPr>
                  <w:rPr>
                    <w:b/>
                    <w:bCs/>
                    <w:sz w:val="28"/>
                    <w:szCs w:val="28"/>
                    <w:lang w:val="nl-NL"/>
                  </w:rPr>
                </w:pPr>
                <w:r w:rsidRPr="00337A7F">
                  <w:rPr>
                    <w:b/>
                    <w:bCs/>
                    <w:lang w:val="nl-NL"/>
                  </w:rPr>
                  <w:t>Onderwerpen voor de dagelijkse praktijk</w:t>
                </w:r>
                <w:r w:rsidRPr="00337A7F">
                  <w:rPr>
                    <w:lang w:val="nl-NL"/>
                  </w:rPr>
                  <w:br/>
                  <w:t>Over een periode van drie jaar komen alle reumatische onderwerpen aan de orde die voor de dagelijkse praktijk van belang zijn. In de herhaling van de cyclus komt de aandacht vooral te liggen op de onderbouwing van nieuwe inzichten. Het programma is interactief, biedt veel ruimte voor discussie en draagt op een actuele manier bij aan het vergroten van uw kennis.</w:t>
                </w:r>
                <w:r w:rsidRPr="00337A7F">
                  <w:rPr>
                    <w:lang w:val="nl-NL"/>
                  </w:rPr>
                  <w:br/>
                </w:r>
                <w:r w:rsidRPr="00337A7F">
                  <w:rPr>
                    <w:b/>
                    <w:bCs/>
                    <w:lang w:val="nl-NL"/>
                  </w:rPr>
                  <w:t> </w:t>
                </w:r>
                <w:r w:rsidRPr="00337A7F">
                  <w:rPr>
                    <w:b/>
                    <w:bCs/>
                    <w:lang w:val="nl-NL"/>
                  </w:rPr>
                  <w:br/>
                  <w:t>Assistentenonderwijs</w:t>
                </w:r>
                <w:r w:rsidRPr="00337A7F">
                  <w:rPr>
                    <w:lang w:val="nl-NL"/>
                  </w:rPr>
                  <w:br/>
                  <w:t>'s Ochtends krijgt u een programma, met casuïstiek en theorie, dat door het Concilium Rheumatologicum wordt aangestuurd.</w:t>
                </w:r>
                <w:r w:rsidRPr="00337A7F">
                  <w:rPr>
                    <w:lang w:val="nl-NL"/>
                  </w:rPr>
                  <w:br/>
                  <w:t> </w:t>
                </w:r>
                <w:r w:rsidRPr="00337A7F">
                  <w:rPr>
                    <w:lang w:val="nl-NL"/>
                  </w:rPr>
                  <w:br/>
                </w:r>
                <w:r w:rsidRPr="00337A7F">
                  <w:rPr>
                    <w:b/>
                    <w:bCs/>
                    <w:lang w:val="nl-NL"/>
                  </w:rPr>
                  <w:t>Collegiaal contact</w:t>
                </w:r>
                <w:r w:rsidRPr="00337A7F">
                  <w:rPr>
                    <w:lang w:val="nl-NL"/>
                  </w:rPr>
                  <w:br/>
                  <w:t>De cursus is dé plaats om drie maal per jaar uw collega's en de vertegenwoordigers van de farmaceutische industrie uitgebreid te spreken.</w:t>
                </w:r>
              </w:p>
            </w:tc>
          </w:sdtContent>
        </w:sdt>
      </w:tr>
      <w:tr w:rsidR="00F10148" w:rsidRPr="00826F94" w:rsidTr="00F10148">
        <w:tc>
          <w:tcPr>
            <w:tcW w:w="9242" w:type="dxa"/>
          </w:tcPr>
          <w:p w:rsidR="00F10148" w:rsidRPr="00F10148" w:rsidRDefault="00F10148" w:rsidP="00F10148">
            <w:pPr>
              <w:rPr>
                <w:b/>
                <w:bCs/>
                <w:i/>
                <w:iCs/>
                <w:sz w:val="28"/>
                <w:szCs w:val="28"/>
                <w:lang w:val="nl-NL"/>
              </w:rPr>
            </w:pPr>
            <w:r w:rsidRPr="00F10148">
              <w:rPr>
                <w:b/>
                <w:i/>
                <w:iCs/>
                <w:lang w:val="nl-NL"/>
              </w:rPr>
              <w:t>De cursu</w:t>
            </w:r>
            <w:r w:rsidR="00826F94">
              <w:rPr>
                <w:b/>
                <w:i/>
                <w:iCs/>
                <w:lang w:val="nl-NL"/>
              </w:rPr>
              <w:t>s is bedoeld voor</w:t>
            </w:r>
          </w:p>
        </w:tc>
      </w:tr>
      <w:tr w:rsidR="00F10148" w:rsidRPr="00826F94" w:rsidTr="00F10148">
        <w:trPr>
          <w:trHeight w:val="1134"/>
        </w:trPr>
        <w:tc>
          <w:tcPr>
            <w:tcW w:w="9242" w:type="dxa"/>
          </w:tcPr>
          <w:p w:rsidR="00F10148" w:rsidRPr="00337A7F" w:rsidRDefault="00826F94" w:rsidP="00337A7F">
            <w:pPr>
              <w:rPr>
                <w:color w:val="808080"/>
                <w:lang w:val="nl-NL"/>
              </w:rPr>
            </w:pPr>
            <w:sdt>
              <w:sdtPr>
                <w:rPr>
                  <w:lang w:val="nl-NL"/>
                </w:rPr>
                <w:id w:val="2083950969"/>
                <w:placeholder>
                  <w:docPart w:val="114E5A87E9A44C41A411C73FD86CD108"/>
                </w:placeholder>
              </w:sdtPr>
              <w:sdtEndPr/>
              <w:sdtContent>
                <w:r w:rsidR="00445B2D" w:rsidRPr="00337A7F">
                  <w:rPr>
                    <w:lang w:val="nl-NL"/>
                  </w:rPr>
                  <w:t>Reumatologen en reumatologen i.o.</w:t>
                </w:r>
              </w:sdtContent>
            </w:sdt>
            <w:r w:rsidR="00337A7F" w:rsidRPr="00337A7F">
              <w:rPr>
                <w:lang w:val="nl-NL"/>
              </w:rPr>
              <w:t xml:space="preserve"> reumatologen (en i.o.), verpleegkundig specialisten en physician assistants</w:t>
            </w:r>
          </w:p>
        </w:tc>
      </w:tr>
      <w:tr w:rsidR="00F10148" w:rsidRPr="00826F94" w:rsidTr="00F10148">
        <w:tc>
          <w:tcPr>
            <w:tcW w:w="9242" w:type="dxa"/>
          </w:tcPr>
          <w:p w:rsidR="00F10148" w:rsidRPr="00F10148" w:rsidRDefault="00F10148" w:rsidP="00F10148">
            <w:pPr>
              <w:rPr>
                <w:b/>
                <w:bCs/>
                <w:lang w:val="nl-NL"/>
              </w:rPr>
            </w:pPr>
            <w:r w:rsidRPr="00F10148">
              <w:rPr>
                <w:b/>
                <w:bCs/>
                <w:lang w:val="nl-NL"/>
              </w:rPr>
              <w:t>Als deelnemers hebben deelgenomen aan de cursus zijn ze in staat om (algemeen  leerdoel en specif</w:t>
            </w:r>
            <w:r w:rsidR="00826F94">
              <w:rPr>
                <w:b/>
                <w:bCs/>
                <w:lang w:val="nl-NL"/>
              </w:rPr>
              <w:t>ieke leerdoelen)</w:t>
            </w:r>
          </w:p>
        </w:tc>
      </w:tr>
      <w:tr w:rsidR="00F10148" w:rsidRPr="00A9067B" w:rsidTr="00F10148">
        <w:trPr>
          <w:trHeight w:val="1134"/>
        </w:trPr>
        <w:sdt>
          <w:sdtPr>
            <w:rPr>
              <w:b/>
              <w:i/>
              <w:sz w:val="28"/>
              <w:szCs w:val="28"/>
              <w:lang w:val="en-GB"/>
            </w:rPr>
            <w:id w:val="992603371"/>
            <w:placeholder>
              <w:docPart w:val="58EE3DB1036040B2A2A7A75168F8110D"/>
            </w:placeholder>
          </w:sdtPr>
          <w:sdtEndPr>
            <w:rPr>
              <w:bCs/>
              <w:iCs/>
            </w:rPr>
          </w:sdtEndPr>
          <w:sdtContent>
            <w:tc>
              <w:tcPr>
                <w:tcW w:w="9242" w:type="dxa"/>
              </w:tcPr>
              <w:p w:rsidR="00A9067B" w:rsidRPr="00826F94" w:rsidRDefault="00A9067B" w:rsidP="00A9067B">
                <w:pPr>
                  <w:pStyle w:val="Lijstalinea"/>
                  <w:numPr>
                    <w:ilvl w:val="0"/>
                    <w:numId w:val="6"/>
                  </w:numPr>
                  <w:rPr>
                    <w:bCs/>
                    <w:iCs/>
                  </w:rPr>
                </w:pPr>
                <w:r w:rsidRPr="00826F94">
                  <w:t>Spondylartropethie (</w:t>
                </w:r>
                <w:r w:rsidRPr="00826F94">
                  <w:rPr>
                    <w:bCs/>
                    <w:iCs/>
                  </w:rPr>
                  <w:t>SpA) sessie</w:t>
                </w:r>
              </w:p>
              <w:p w:rsidR="00A9067B" w:rsidRPr="00826F94" w:rsidRDefault="00A9067B" w:rsidP="00A9067B">
                <w:pPr>
                  <w:pStyle w:val="Lijstalinea"/>
                  <w:rPr>
                    <w:bCs/>
                    <w:iCs/>
                  </w:rPr>
                </w:pPr>
                <w:r w:rsidRPr="00826F94">
                  <w:rPr>
                    <w:bCs/>
                    <w:iCs/>
                  </w:rPr>
                  <w:t xml:space="preserve">-weet de deelnemer de ‘test karakeristieken’ van klinische en aanvullende diagnostische tools </w:t>
                </w:r>
                <w:r w:rsidR="009756C4" w:rsidRPr="00826F94">
                  <w:rPr>
                    <w:bCs/>
                    <w:iCs/>
                  </w:rPr>
                  <w:t xml:space="preserve">nodig </w:t>
                </w:r>
                <w:r w:rsidRPr="00826F94">
                  <w:rPr>
                    <w:bCs/>
                    <w:iCs/>
                  </w:rPr>
                  <w:t>om de diagnose SpA vast te stellen</w:t>
                </w:r>
                <w:r w:rsidR="009756C4" w:rsidRPr="00826F94">
                  <w:rPr>
                    <w:bCs/>
                    <w:iCs/>
                  </w:rPr>
                  <w:t xml:space="preserve"> te benoemen</w:t>
                </w:r>
                <w:r w:rsidRPr="00826F94">
                  <w:rPr>
                    <w:bCs/>
                    <w:iCs/>
                  </w:rPr>
                  <w:t>; vooral de waarde van de MRI in patienten met lage rugpijn zal bekend zijn</w:t>
                </w:r>
                <w:r w:rsidR="009756C4" w:rsidRPr="00826F94">
                  <w:rPr>
                    <w:bCs/>
                    <w:iCs/>
                  </w:rPr>
                  <w:t xml:space="preserve"> en deze kennis zal gebruikt worden om in dagelijkse praktijk kritisch te zijn wat betreft aanvraag en interpretatie van de MRI bij deze categorie patienten</w:t>
                </w:r>
              </w:p>
              <w:p w:rsidR="00A9067B" w:rsidRPr="00826F94" w:rsidRDefault="00A9067B" w:rsidP="00A9067B">
                <w:pPr>
                  <w:pStyle w:val="Lijstalinea"/>
                  <w:rPr>
                    <w:bCs/>
                    <w:iCs/>
                  </w:rPr>
                </w:pPr>
                <w:r w:rsidRPr="00826F94">
                  <w:rPr>
                    <w:bCs/>
                    <w:iCs/>
                  </w:rPr>
                  <w:t>-kent de deelnemer de (meest actuele) behandelmogelijkheden in SpA</w:t>
                </w:r>
              </w:p>
              <w:p w:rsidR="00A9067B" w:rsidRPr="00826F94" w:rsidRDefault="00A9067B" w:rsidP="00A9067B">
                <w:pPr>
                  <w:pStyle w:val="Lijstalinea"/>
                  <w:rPr>
                    <w:bCs/>
                    <w:iCs/>
                  </w:rPr>
                </w:pPr>
                <w:r w:rsidRPr="00826F94">
                  <w:rPr>
                    <w:bCs/>
                    <w:iCs/>
                  </w:rPr>
                  <w:t>-kent de deelnemer in detail het concept ‘treat to target’ binnen SpA</w:t>
                </w:r>
              </w:p>
              <w:p w:rsidR="00A9067B" w:rsidRPr="00826F94" w:rsidRDefault="00A9067B" w:rsidP="00A9067B">
                <w:pPr>
                  <w:pStyle w:val="Lijstalinea"/>
                  <w:rPr>
                    <w:bCs/>
                    <w:iCs/>
                  </w:rPr>
                </w:pPr>
                <w:r w:rsidRPr="00826F94">
                  <w:rPr>
                    <w:bCs/>
                    <w:iCs/>
                  </w:rPr>
                  <w:t>-kent de deelnemer de sociaal-economische impact van SpA</w:t>
                </w:r>
              </w:p>
              <w:p w:rsidR="00A9067B" w:rsidRPr="00826F94" w:rsidRDefault="00A9067B" w:rsidP="00A9067B">
                <w:pPr>
                  <w:pStyle w:val="Lijstalinea"/>
                  <w:rPr>
                    <w:bCs/>
                    <w:iCs/>
                  </w:rPr>
                </w:pPr>
                <w:r w:rsidRPr="00826F94">
                  <w:rPr>
                    <w:bCs/>
                    <w:iCs/>
                  </w:rPr>
                  <w:t xml:space="preserve">-kent de deelnemer de impact van gender bij het diagnosticeren en behandelen van SpA </w:t>
                </w:r>
              </w:p>
              <w:p w:rsidR="00A9067B" w:rsidRPr="00826F94" w:rsidRDefault="00A9067B" w:rsidP="00A9067B">
                <w:pPr>
                  <w:pStyle w:val="Lijstalinea"/>
                  <w:rPr>
                    <w:bCs/>
                    <w:iCs/>
                  </w:rPr>
                </w:pPr>
              </w:p>
              <w:p w:rsidR="00A9067B" w:rsidRPr="00826F94" w:rsidRDefault="00A9067B" w:rsidP="00A9067B">
                <w:pPr>
                  <w:pStyle w:val="Lijstalinea"/>
                  <w:numPr>
                    <w:ilvl w:val="0"/>
                    <w:numId w:val="6"/>
                  </w:numPr>
                  <w:spacing w:after="0"/>
                  <w:rPr>
                    <w:bCs/>
                    <w:iCs/>
                  </w:rPr>
                </w:pPr>
                <w:r w:rsidRPr="00826F94">
                  <w:rPr>
                    <w:bCs/>
                    <w:iCs/>
                  </w:rPr>
                  <w:t>Osteoporose sessie</w:t>
                </w:r>
              </w:p>
              <w:p w:rsidR="00A9067B" w:rsidRPr="00826F94" w:rsidRDefault="00A9067B" w:rsidP="00A9067B">
                <w:pPr>
                  <w:pStyle w:val="Lijstalinea"/>
                  <w:spacing w:after="0"/>
                  <w:rPr>
                    <w:bCs/>
                    <w:iCs/>
                  </w:rPr>
                </w:pPr>
                <w:r w:rsidRPr="00826F94">
                  <w:rPr>
                    <w:bCs/>
                    <w:iCs/>
                  </w:rPr>
                  <w:t>-</w:t>
                </w:r>
                <w:r w:rsidR="009756C4" w:rsidRPr="00826F94">
                  <w:rPr>
                    <w:bCs/>
                    <w:iCs/>
                  </w:rPr>
                  <w:t>kent de deelnemer de medicamenteuze en niet-medicamenteuze behandelmogelijkheden van osteoporose</w:t>
                </w:r>
              </w:p>
              <w:p w:rsidR="009756C4" w:rsidRPr="00826F94" w:rsidRDefault="009756C4" w:rsidP="00A9067B">
                <w:pPr>
                  <w:pStyle w:val="Lijstalinea"/>
                  <w:spacing w:after="0"/>
                  <w:rPr>
                    <w:bCs/>
                    <w:iCs/>
                  </w:rPr>
                </w:pPr>
                <w:r w:rsidRPr="00826F94">
                  <w:rPr>
                    <w:bCs/>
                    <w:iCs/>
                  </w:rPr>
                  <w:t xml:space="preserve">-kent de deelnemer de lange termijn (&gt;5 jaar) behandelingen van (refractaire) osteoporose; en weet de deelnemer de voordelen en nadelen te benoemen van wel (door met huidige behandeling of switch naar een andere medicamenteuze behandeling) of niet doorbehandelen </w:t>
                </w:r>
              </w:p>
              <w:p w:rsidR="00491AF1" w:rsidRPr="00826F94" w:rsidRDefault="00491AF1" w:rsidP="00A9067B">
                <w:pPr>
                  <w:pStyle w:val="Lijstalinea"/>
                  <w:spacing w:after="0"/>
                  <w:rPr>
                    <w:bCs/>
                    <w:iCs/>
                  </w:rPr>
                </w:pPr>
                <w:r w:rsidRPr="00826F94">
                  <w:rPr>
                    <w:bCs/>
                    <w:iCs/>
                  </w:rPr>
                  <w:t>-kent de deelnemer de mate van en verschillende aspecten/ knelpunten van compliance bij (chronische) behandeling van reumatische aandoeningen met focus op osteoporose</w:t>
                </w:r>
              </w:p>
              <w:p w:rsidR="00491AF1" w:rsidRPr="00826F94" w:rsidRDefault="00491AF1" w:rsidP="00A9067B">
                <w:pPr>
                  <w:pStyle w:val="Lijstalinea"/>
                  <w:spacing w:after="0"/>
                  <w:rPr>
                    <w:bCs/>
                    <w:iCs/>
                  </w:rPr>
                </w:pPr>
                <w:r w:rsidRPr="00826F94">
                  <w:rPr>
                    <w:bCs/>
                    <w:iCs/>
                  </w:rPr>
                  <w:lastRenderedPageBreak/>
                  <w:t xml:space="preserve">-de deelnemer kent praktische/ communicatieve/ ondersteundende handvaten om in zijn/ haar klinische praktijk de compliance te verbeteren  </w:t>
                </w:r>
              </w:p>
              <w:p w:rsidR="00F10148" w:rsidRPr="00826F94" w:rsidRDefault="00F10148" w:rsidP="00F10148">
                <w:pPr>
                  <w:spacing w:after="100"/>
                  <w:contextualSpacing/>
                  <w:rPr>
                    <w:b/>
                    <w:i/>
                    <w:iCs/>
                    <w:lang w:val="nl-NL"/>
                  </w:rPr>
                </w:pPr>
              </w:p>
            </w:tc>
          </w:sdtContent>
        </w:sdt>
      </w:tr>
      <w:tr w:rsidR="00A9067B" w:rsidRPr="00A9067B" w:rsidTr="00F10148">
        <w:trPr>
          <w:trHeight w:val="1134"/>
        </w:trPr>
        <w:tc>
          <w:tcPr>
            <w:tcW w:w="9242" w:type="dxa"/>
          </w:tcPr>
          <w:p w:rsidR="00A9067B" w:rsidRPr="009756C4" w:rsidRDefault="00A9067B" w:rsidP="009756C4">
            <w:pPr>
              <w:ind w:left="360"/>
              <w:rPr>
                <w:highlight w:val="yellow"/>
              </w:rPr>
            </w:pPr>
          </w:p>
        </w:tc>
      </w:tr>
    </w:tbl>
    <w:p w:rsidR="00F10148" w:rsidRPr="00F10148" w:rsidRDefault="00F10148" w:rsidP="00F10148">
      <w:pPr>
        <w:rPr>
          <w:b/>
          <w:bCs/>
          <w:sz w:val="28"/>
          <w:szCs w:val="28"/>
          <w:lang w:val="nl-NL"/>
        </w:rPr>
      </w:pPr>
      <w:r w:rsidRPr="00337A7F">
        <w:rPr>
          <w:b/>
          <w:bCs/>
          <w:sz w:val="28"/>
          <w:szCs w:val="28"/>
          <w:lang w:val="nl-NL"/>
        </w:rPr>
        <w:t>Cursuscommissieleden</w:t>
      </w:r>
    </w:p>
    <w:p w:rsidR="00337A7F" w:rsidRPr="00970173" w:rsidRDefault="00337A7F" w:rsidP="00337A7F">
      <w:pPr>
        <w:pStyle w:val="Lijstalinea"/>
        <w:numPr>
          <w:ilvl w:val="0"/>
          <w:numId w:val="5"/>
        </w:numPr>
        <w:rPr>
          <w:b/>
        </w:rPr>
      </w:pPr>
      <w:r>
        <w:t>dr. C.J. Aalbers, reumatoloog, Amsterdam UMC</w:t>
      </w:r>
    </w:p>
    <w:p w:rsidR="00337A7F" w:rsidRPr="00C800FE" w:rsidRDefault="00337A7F" w:rsidP="00337A7F">
      <w:pPr>
        <w:pStyle w:val="Lijstalinea"/>
        <w:numPr>
          <w:ilvl w:val="0"/>
          <w:numId w:val="5"/>
        </w:numPr>
        <w:rPr>
          <w:b/>
        </w:rPr>
      </w:pPr>
      <w:r>
        <w:t>K. Bevers, reumatoloog, St. Maartenskliniek, Nijmegen</w:t>
      </w:r>
    </w:p>
    <w:p w:rsidR="00337A7F" w:rsidRPr="005414AB" w:rsidRDefault="00337A7F" w:rsidP="00337A7F">
      <w:pPr>
        <w:pStyle w:val="Lijstalinea"/>
        <w:numPr>
          <w:ilvl w:val="0"/>
          <w:numId w:val="5"/>
        </w:numPr>
        <w:rPr>
          <w:b/>
        </w:rPr>
      </w:pPr>
      <w:r>
        <w:t>dr. R. Bos, reumatoloog, Medisch Centrum Leeuwarden</w:t>
      </w:r>
    </w:p>
    <w:p w:rsidR="00337A7F" w:rsidRDefault="00337A7F" w:rsidP="00337A7F">
      <w:pPr>
        <w:pStyle w:val="Lijstalinea"/>
        <w:numPr>
          <w:ilvl w:val="0"/>
          <w:numId w:val="5"/>
        </w:numPr>
      </w:pPr>
      <w:r w:rsidRPr="00A45614">
        <w:t>prof. dr. T.W.J. Huizinga, reumatoloog, LUMC</w:t>
      </w:r>
    </w:p>
    <w:p w:rsidR="00337A7F" w:rsidRDefault="00337A7F" w:rsidP="00337A7F">
      <w:pPr>
        <w:pStyle w:val="Lijstalinea"/>
        <w:numPr>
          <w:ilvl w:val="0"/>
          <w:numId w:val="5"/>
        </w:numPr>
      </w:pPr>
      <w:r>
        <w:t>S.M. Kuipers, reumatoloog, UMCG</w:t>
      </w:r>
    </w:p>
    <w:p w:rsidR="00337A7F" w:rsidRPr="00A45614" w:rsidRDefault="00337A7F" w:rsidP="00337A7F">
      <w:pPr>
        <w:pStyle w:val="Lijstalinea"/>
        <w:numPr>
          <w:ilvl w:val="0"/>
          <w:numId w:val="5"/>
        </w:numPr>
      </w:pPr>
      <w:r>
        <w:t>prof. dr. J.M. van Laar, reumatoloog, UMC Utrecht</w:t>
      </w:r>
    </w:p>
    <w:p w:rsidR="00337A7F" w:rsidRPr="00337A7F" w:rsidRDefault="00337A7F" w:rsidP="00337A7F">
      <w:pPr>
        <w:pStyle w:val="Lijstalinea"/>
        <w:numPr>
          <w:ilvl w:val="0"/>
          <w:numId w:val="5"/>
        </w:numPr>
        <w:rPr>
          <w:b/>
        </w:rPr>
      </w:pPr>
      <w:r>
        <w:t>prof. dr. W.F. Lems, reumatoloog, vuMC</w:t>
      </w:r>
    </w:p>
    <w:p w:rsidR="00337A7F" w:rsidRPr="00970173" w:rsidRDefault="00337A7F" w:rsidP="00337A7F">
      <w:pPr>
        <w:pStyle w:val="Lijstalinea"/>
        <w:numPr>
          <w:ilvl w:val="0"/>
          <w:numId w:val="5"/>
        </w:numPr>
        <w:rPr>
          <w:b/>
        </w:rPr>
      </w:pPr>
      <w:r>
        <w:t xml:space="preserve">dr. M. </w:t>
      </w:r>
      <w:r w:rsidRPr="00B52164">
        <w:t>Yüksel</w:t>
      </w:r>
      <w:r>
        <w:t>, reumatoloog, Maasstad Ziekenhuis, Rotterdam</w:t>
      </w:r>
    </w:p>
    <w:p w:rsidR="00F10148" w:rsidRPr="00F10148" w:rsidRDefault="00F10148" w:rsidP="00F10148">
      <w:pPr>
        <w:spacing w:after="200" w:afterAutospacing="0"/>
        <w:rPr>
          <w:b/>
          <w:bCs/>
          <w:sz w:val="28"/>
          <w:szCs w:val="28"/>
          <w:lang w:val="nl-NL"/>
        </w:rPr>
      </w:pPr>
      <w:r w:rsidRPr="00F10148">
        <w:rPr>
          <w:b/>
          <w:bCs/>
          <w:sz w:val="28"/>
          <w:szCs w:val="28"/>
          <w:lang w:val="nl-NL"/>
        </w:rPr>
        <w:t>Sprekers</w:t>
      </w:r>
    </w:p>
    <w:p w:rsidR="00445B2D" w:rsidRPr="00970173" w:rsidRDefault="00445B2D" w:rsidP="00445B2D">
      <w:pPr>
        <w:pStyle w:val="Lijstalinea"/>
        <w:numPr>
          <w:ilvl w:val="0"/>
          <w:numId w:val="5"/>
        </w:numPr>
        <w:rPr>
          <w:b/>
        </w:rPr>
      </w:pPr>
      <w:bookmarkStart w:id="0" w:name="_Hlk520889022"/>
      <w:r>
        <w:t>dr. C.J. Aalbers, reumatoloog, Amsterdam UMC</w:t>
      </w:r>
    </w:p>
    <w:p w:rsidR="00445B2D" w:rsidRPr="00C62B44" w:rsidRDefault="00445B2D" w:rsidP="00445B2D">
      <w:pPr>
        <w:pStyle w:val="Lijstalinea"/>
        <w:numPr>
          <w:ilvl w:val="0"/>
          <w:numId w:val="5"/>
        </w:numPr>
        <w:rPr>
          <w:b/>
        </w:rPr>
      </w:pPr>
      <w:r>
        <w:t>dr. N.M. Appelman-Dijkstra</w:t>
      </w:r>
      <w:bookmarkEnd w:id="0"/>
      <w:r>
        <w:t>, internist - endocrinoloog, LUMC</w:t>
      </w:r>
    </w:p>
    <w:p w:rsidR="00445B2D" w:rsidRPr="00970173" w:rsidRDefault="00445B2D" w:rsidP="00445B2D">
      <w:pPr>
        <w:pStyle w:val="Lijstalinea"/>
        <w:numPr>
          <w:ilvl w:val="0"/>
          <w:numId w:val="5"/>
        </w:numPr>
        <w:rPr>
          <w:b/>
        </w:rPr>
      </w:pPr>
      <w:r>
        <w:t xml:space="preserve">dr. </w:t>
      </w:r>
      <w:bookmarkStart w:id="1" w:name="_Hlk520889078"/>
      <w:r>
        <w:t>B.J.F. van den Bemt</w:t>
      </w:r>
      <w:bookmarkEnd w:id="1"/>
      <w:r>
        <w:t>, apotheker, St. Maartenskliniek, Nijmegen</w:t>
      </w:r>
    </w:p>
    <w:p w:rsidR="00445B2D" w:rsidRPr="00C800FE" w:rsidRDefault="00445B2D" w:rsidP="00445B2D">
      <w:pPr>
        <w:pStyle w:val="Lijstalinea"/>
        <w:numPr>
          <w:ilvl w:val="0"/>
          <w:numId w:val="5"/>
        </w:numPr>
        <w:rPr>
          <w:b/>
        </w:rPr>
      </w:pPr>
      <w:r>
        <w:t>K. Bevers, reumatoloog, St. Maartenskliniek, Nijmegen</w:t>
      </w:r>
    </w:p>
    <w:p w:rsidR="00445B2D" w:rsidRPr="00970173" w:rsidRDefault="00445B2D" w:rsidP="00445B2D">
      <w:pPr>
        <w:pStyle w:val="Lijstalinea"/>
        <w:numPr>
          <w:ilvl w:val="0"/>
          <w:numId w:val="5"/>
        </w:numPr>
        <w:rPr>
          <w:b/>
        </w:rPr>
      </w:pPr>
      <w:r>
        <w:t>prof. dr. A.E.R.C.H. Boonen, reumatoloog, Maastricht UMC+</w:t>
      </w:r>
    </w:p>
    <w:p w:rsidR="00445B2D" w:rsidRPr="005414AB" w:rsidRDefault="00445B2D" w:rsidP="00445B2D">
      <w:pPr>
        <w:pStyle w:val="Lijstalinea"/>
        <w:numPr>
          <w:ilvl w:val="0"/>
          <w:numId w:val="5"/>
        </w:numPr>
        <w:rPr>
          <w:b/>
        </w:rPr>
      </w:pPr>
      <w:r>
        <w:t>dr. R. Bos, reumatoloog, Medisch Centrum Leeuwarden</w:t>
      </w:r>
    </w:p>
    <w:p w:rsidR="00445B2D" w:rsidRPr="00A45614" w:rsidRDefault="00445B2D" w:rsidP="00445B2D">
      <w:pPr>
        <w:pStyle w:val="Lijstalinea"/>
        <w:numPr>
          <w:ilvl w:val="0"/>
          <w:numId w:val="5"/>
        </w:numPr>
        <w:rPr>
          <w:b/>
        </w:rPr>
      </w:pPr>
      <w:r>
        <w:t>dr. F.A. van Gaalen, reumatoloog, LUMC</w:t>
      </w:r>
    </w:p>
    <w:p w:rsidR="00445B2D" w:rsidRPr="00A45614" w:rsidRDefault="00445B2D" w:rsidP="00445B2D">
      <w:pPr>
        <w:pStyle w:val="Lijstalinea"/>
        <w:numPr>
          <w:ilvl w:val="0"/>
          <w:numId w:val="5"/>
        </w:numPr>
        <w:rPr>
          <w:b/>
        </w:rPr>
      </w:pPr>
      <w:r>
        <w:t>prof. dr. I.E. van der Horst – Bruinsma, reumatoloog, vuMC</w:t>
      </w:r>
    </w:p>
    <w:p w:rsidR="00445B2D" w:rsidRDefault="00445B2D" w:rsidP="00445B2D">
      <w:pPr>
        <w:pStyle w:val="Lijstalinea"/>
        <w:numPr>
          <w:ilvl w:val="0"/>
          <w:numId w:val="5"/>
        </w:numPr>
      </w:pPr>
      <w:r w:rsidRPr="00A45614">
        <w:t>prof. dr. T.W.J. Huizinga, reumatoloog, LUMC</w:t>
      </w:r>
    </w:p>
    <w:p w:rsidR="00445B2D" w:rsidRDefault="00445B2D" w:rsidP="00445B2D">
      <w:pPr>
        <w:pStyle w:val="Lijstalinea"/>
        <w:numPr>
          <w:ilvl w:val="0"/>
          <w:numId w:val="5"/>
        </w:numPr>
      </w:pPr>
      <w:r>
        <w:t>S.M. Kuipers, reumatoloog, UMCG</w:t>
      </w:r>
    </w:p>
    <w:p w:rsidR="00445B2D" w:rsidRPr="00A45614" w:rsidRDefault="00445B2D" w:rsidP="00445B2D">
      <w:pPr>
        <w:pStyle w:val="Lijstalinea"/>
        <w:numPr>
          <w:ilvl w:val="0"/>
          <w:numId w:val="5"/>
        </w:numPr>
      </w:pPr>
      <w:r>
        <w:t>prof. dr. J.M. van Laar, reumatoloog, UMC Utrecht</w:t>
      </w:r>
    </w:p>
    <w:p w:rsidR="00445B2D" w:rsidRPr="00776037" w:rsidRDefault="00445B2D" w:rsidP="00445B2D">
      <w:pPr>
        <w:pStyle w:val="Lijstalinea"/>
        <w:numPr>
          <w:ilvl w:val="0"/>
          <w:numId w:val="5"/>
        </w:numPr>
        <w:rPr>
          <w:b/>
        </w:rPr>
      </w:pPr>
      <w:r>
        <w:t>prof. dr. W.F. Lems, reumatoloog, vuMC</w:t>
      </w:r>
    </w:p>
    <w:p w:rsidR="00445B2D" w:rsidRPr="00970173" w:rsidRDefault="00445B2D" w:rsidP="00445B2D">
      <w:pPr>
        <w:pStyle w:val="Lijstalinea"/>
        <w:numPr>
          <w:ilvl w:val="0"/>
          <w:numId w:val="5"/>
        </w:numPr>
        <w:rPr>
          <w:b/>
        </w:rPr>
      </w:pPr>
      <w:r>
        <w:t>dr. Y.A. de Man, reumatoloog, St. Antonius Ziekenhuis, Nieuwegein</w:t>
      </w:r>
    </w:p>
    <w:p w:rsidR="00445B2D" w:rsidRPr="00F968EB" w:rsidRDefault="00445B2D" w:rsidP="00445B2D">
      <w:pPr>
        <w:pStyle w:val="Lijstalinea"/>
        <w:numPr>
          <w:ilvl w:val="0"/>
          <w:numId w:val="5"/>
        </w:numPr>
        <w:rPr>
          <w:b/>
        </w:rPr>
      </w:pPr>
      <w:r>
        <w:t>dr. J.P.L. Spoorenberg, reumatoloog, UMCG</w:t>
      </w:r>
    </w:p>
    <w:p w:rsidR="00445B2D" w:rsidRPr="00970173" w:rsidRDefault="00445B2D" w:rsidP="00445B2D">
      <w:pPr>
        <w:pStyle w:val="Lijstalinea"/>
        <w:numPr>
          <w:ilvl w:val="0"/>
          <w:numId w:val="5"/>
        </w:numPr>
        <w:rPr>
          <w:b/>
        </w:rPr>
      </w:pPr>
      <w:r>
        <w:t>dr. M.C. Vonk, reumatoloog, Radboudumc</w:t>
      </w:r>
    </w:p>
    <w:p w:rsidR="00445B2D" w:rsidRPr="00970173" w:rsidRDefault="00445B2D" w:rsidP="00445B2D">
      <w:pPr>
        <w:pStyle w:val="Lijstalinea"/>
        <w:numPr>
          <w:ilvl w:val="0"/>
          <w:numId w:val="5"/>
        </w:numPr>
        <w:rPr>
          <w:b/>
        </w:rPr>
      </w:pPr>
      <w:r>
        <w:t xml:space="preserve">dr. M. </w:t>
      </w:r>
      <w:r w:rsidRPr="00B52164">
        <w:t>Yüksel</w:t>
      </w:r>
      <w:r>
        <w:t>, reumatoloog, Maasstad Ziekenhuis, Rotterdam</w:t>
      </w:r>
    </w:p>
    <w:p w:rsidR="00F10148" w:rsidRPr="00F10148" w:rsidRDefault="00172F1B" w:rsidP="00F10148">
      <w:pPr>
        <w:spacing w:after="200" w:afterAutospacing="0"/>
        <w:rPr>
          <w:b/>
          <w:bCs/>
          <w:sz w:val="28"/>
          <w:szCs w:val="28"/>
          <w:lang w:val="nl-NL"/>
        </w:rPr>
      </w:pPr>
      <w:r>
        <w:rPr>
          <w:b/>
          <w:bCs/>
          <w:sz w:val="28"/>
          <w:szCs w:val="28"/>
          <w:lang w:val="nl-NL"/>
        </w:rPr>
        <w:t>Dagprogramma indeling</w:t>
      </w:r>
    </w:p>
    <w:p w:rsidR="00172F1B" w:rsidRPr="002E4A22" w:rsidRDefault="00172F1B" w:rsidP="00172F1B">
      <w:pPr>
        <w:pStyle w:val="Tekstzonderopmaak"/>
        <w:rPr>
          <w:b/>
        </w:rPr>
      </w:pPr>
      <w:r w:rsidRPr="002E4A22">
        <w:rPr>
          <w:b/>
        </w:rPr>
        <w:t>ASSISTENTENONDERWIJS</w:t>
      </w:r>
      <w:r w:rsidRPr="002E4A22">
        <w:rPr>
          <w:b/>
        </w:rPr>
        <w:tab/>
      </w:r>
    </w:p>
    <w:p w:rsidR="00172F1B" w:rsidRDefault="00172F1B" w:rsidP="00172F1B">
      <w:pPr>
        <w:pStyle w:val="Tekstzonderopmaak"/>
      </w:pPr>
      <w:r>
        <w:t xml:space="preserve"> </w:t>
      </w:r>
    </w:p>
    <w:p w:rsidR="00172F1B" w:rsidRDefault="00172F1B" w:rsidP="00172F1B">
      <w:pPr>
        <w:pStyle w:val="Tekstzonderopmaak"/>
        <w:rPr>
          <w:b/>
        </w:rPr>
      </w:pPr>
      <w:r>
        <w:t>10:00</w:t>
      </w:r>
      <w:r>
        <w:tab/>
      </w:r>
      <w:r>
        <w:tab/>
      </w:r>
      <w:r w:rsidRPr="002E4A22">
        <w:rPr>
          <w:b/>
        </w:rPr>
        <w:t>Registratie en ontvangst</w:t>
      </w:r>
    </w:p>
    <w:p w:rsidR="00172F1B" w:rsidRDefault="00172F1B" w:rsidP="00172F1B">
      <w:pPr>
        <w:pStyle w:val="Tekstzonderopmaak"/>
      </w:pPr>
      <w:r>
        <w:tab/>
      </w:r>
    </w:p>
    <w:p w:rsidR="00172F1B" w:rsidRDefault="00172F1B" w:rsidP="00172F1B">
      <w:pPr>
        <w:pStyle w:val="Tekstzonderopmaak"/>
        <w:rPr>
          <w:rFonts w:eastAsia="Calibri"/>
          <w:b/>
        </w:rPr>
      </w:pPr>
      <w:r w:rsidRPr="00F968EB">
        <w:t>10:30</w:t>
      </w:r>
      <w:r w:rsidRPr="00F968EB">
        <w:tab/>
      </w:r>
      <w:r w:rsidRPr="00F968EB">
        <w:tab/>
      </w:r>
      <w:r w:rsidRPr="00F968EB">
        <w:rPr>
          <w:rFonts w:eastAsia="Calibri"/>
          <w:b/>
        </w:rPr>
        <w:t>Systemische sclerose</w:t>
      </w:r>
    </w:p>
    <w:p w:rsidR="00172F1B" w:rsidRPr="00F968EB" w:rsidRDefault="00172F1B" w:rsidP="00172F1B">
      <w:pPr>
        <w:pStyle w:val="Tekstzonderopmaak"/>
      </w:pPr>
      <w:r w:rsidRPr="00F968EB">
        <w:rPr>
          <w:rFonts w:eastAsia="Calibri"/>
        </w:rPr>
        <w:tab/>
      </w:r>
      <w:r w:rsidRPr="00F968EB">
        <w:rPr>
          <w:rFonts w:eastAsia="Calibri"/>
        </w:rPr>
        <w:tab/>
        <w:t>M.C. Vonk</w:t>
      </w:r>
      <w:r w:rsidRPr="00F968EB">
        <w:tab/>
      </w:r>
    </w:p>
    <w:p w:rsidR="00172F1B" w:rsidRDefault="00172F1B" w:rsidP="00172F1B">
      <w:pPr>
        <w:pStyle w:val="Tekstzonderopmaak"/>
      </w:pPr>
      <w:r>
        <w:t xml:space="preserve"> </w:t>
      </w:r>
    </w:p>
    <w:p w:rsidR="00172F1B" w:rsidRDefault="00172F1B" w:rsidP="00172F1B">
      <w:pPr>
        <w:pStyle w:val="Tekstzonderopmaak"/>
      </w:pPr>
      <w:r>
        <w:t>12:30</w:t>
      </w:r>
      <w:r>
        <w:tab/>
      </w:r>
      <w:r>
        <w:tab/>
      </w:r>
      <w:r w:rsidRPr="002E4A22">
        <w:rPr>
          <w:b/>
        </w:rPr>
        <w:t>Lunchpauze</w:t>
      </w:r>
      <w:r>
        <w:tab/>
      </w:r>
    </w:p>
    <w:p w:rsidR="00172F1B" w:rsidRDefault="00172F1B" w:rsidP="00172F1B">
      <w:pPr>
        <w:pStyle w:val="Tekstzonderopmaak"/>
      </w:pPr>
      <w:r>
        <w:t xml:space="preserve"> </w:t>
      </w:r>
    </w:p>
    <w:p w:rsidR="00172F1B" w:rsidRDefault="00172F1B" w:rsidP="00172F1B">
      <w:pPr>
        <w:pStyle w:val="Tekstzonderopmaak"/>
      </w:pPr>
      <w:r>
        <w:t>13:00</w:t>
      </w:r>
      <w:r>
        <w:tab/>
      </w:r>
      <w:r>
        <w:tab/>
      </w:r>
      <w:r>
        <w:rPr>
          <w:b/>
        </w:rPr>
        <w:t>I</w:t>
      </w:r>
      <w:r w:rsidRPr="00776037">
        <w:rPr>
          <w:b/>
        </w:rPr>
        <w:t>nflammatoire myositis en casuïstiek</w:t>
      </w:r>
      <w:r>
        <w:tab/>
      </w:r>
    </w:p>
    <w:p w:rsidR="00172F1B" w:rsidRDefault="00172F1B" w:rsidP="00172F1B">
      <w:pPr>
        <w:pStyle w:val="Tekstzonderopmaak"/>
      </w:pPr>
      <w:r>
        <w:lastRenderedPageBreak/>
        <w:tab/>
      </w:r>
      <w:r>
        <w:tab/>
        <w:t>Y.A. de Man</w:t>
      </w:r>
    </w:p>
    <w:p w:rsidR="00172F1B" w:rsidRDefault="00172F1B" w:rsidP="00172F1B">
      <w:pPr>
        <w:pStyle w:val="Tekstzonderopmaak"/>
      </w:pPr>
      <w:r>
        <w:t xml:space="preserve"> </w:t>
      </w:r>
    </w:p>
    <w:p w:rsidR="00172F1B" w:rsidRPr="002E4A22" w:rsidRDefault="00172F1B" w:rsidP="00172F1B">
      <w:pPr>
        <w:pStyle w:val="Tekstzonderopmaak"/>
        <w:rPr>
          <w:b/>
        </w:rPr>
      </w:pPr>
      <w:r w:rsidRPr="002E4A22">
        <w:rPr>
          <w:b/>
        </w:rPr>
        <w:t xml:space="preserve"> NASCHOLING REUMATOLOGIE</w:t>
      </w:r>
      <w:r w:rsidRPr="002E4A22">
        <w:rPr>
          <w:b/>
        </w:rPr>
        <w:tab/>
      </w:r>
      <w:r w:rsidRPr="002E4A22">
        <w:rPr>
          <w:b/>
        </w:rPr>
        <w:tab/>
      </w:r>
    </w:p>
    <w:p w:rsidR="00172F1B" w:rsidRDefault="00172F1B" w:rsidP="00172F1B">
      <w:pPr>
        <w:pStyle w:val="Tekstzonderopmaak"/>
      </w:pPr>
      <w:r>
        <w:t xml:space="preserve"> </w:t>
      </w:r>
    </w:p>
    <w:p w:rsidR="00172F1B" w:rsidRDefault="00172F1B" w:rsidP="00172F1B">
      <w:pPr>
        <w:pStyle w:val="Tekstzonderopmaak"/>
      </w:pPr>
      <w:r>
        <w:t>15:00</w:t>
      </w:r>
      <w:r>
        <w:tab/>
      </w:r>
      <w:r>
        <w:tab/>
      </w:r>
      <w:r w:rsidRPr="002E4A22">
        <w:rPr>
          <w:b/>
        </w:rPr>
        <w:t>Registratie en ontvangst</w:t>
      </w:r>
      <w:r w:rsidRPr="002E4A22">
        <w:rPr>
          <w:b/>
        </w:rPr>
        <w:tab/>
      </w:r>
    </w:p>
    <w:p w:rsidR="00172F1B" w:rsidRDefault="00172F1B" w:rsidP="00172F1B">
      <w:pPr>
        <w:pStyle w:val="Tekstzonderopmaak"/>
      </w:pPr>
    </w:p>
    <w:p w:rsidR="00172F1B" w:rsidRDefault="00172F1B" w:rsidP="00172F1B">
      <w:pPr>
        <w:pStyle w:val="Tekstzonderopmaak"/>
        <w:ind w:left="708" w:firstLine="708"/>
      </w:pPr>
      <w:r>
        <w:t>Voorzitter T.W.J. Huizinga</w:t>
      </w:r>
    </w:p>
    <w:p w:rsidR="00172F1B" w:rsidRDefault="00172F1B" w:rsidP="00172F1B">
      <w:pPr>
        <w:pStyle w:val="Tekstzonderopmaak"/>
      </w:pPr>
    </w:p>
    <w:p w:rsidR="00172F1B" w:rsidRDefault="00172F1B" w:rsidP="00172F1B">
      <w:pPr>
        <w:pStyle w:val="Tekstzonderopmaak"/>
        <w:ind w:left="708" w:firstLine="708"/>
        <w:rPr>
          <w:b/>
        </w:rPr>
      </w:pPr>
      <w:r w:rsidRPr="002E4A22">
        <w:rPr>
          <w:b/>
        </w:rPr>
        <w:t>SpA</w:t>
      </w:r>
    </w:p>
    <w:p w:rsidR="00172F1B" w:rsidRDefault="00172F1B" w:rsidP="00172F1B">
      <w:pPr>
        <w:pStyle w:val="Tekstzonderopmaak"/>
        <w:rPr>
          <w:b/>
        </w:rPr>
      </w:pPr>
    </w:p>
    <w:p w:rsidR="00172F1B" w:rsidRDefault="00172F1B" w:rsidP="00172F1B">
      <w:pPr>
        <w:pStyle w:val="Tekstzonderopmaak"/>
        <w:rPr>
          <w:b/>
        </w:rPr>
      </w:pPr>
      <w:r>
        <w:t>15.25</w:t>
      </w:r>
      <w:r>
        <w:tab/>
      </w:r>
      <w:r>
        <w:tab/>
      </w:r>
      <w:r w:rsidRPr="002E4A22">
        <w:rPr>
          <w:b/>
        </w:rPr>
        <w:t>Opening door de voorzitter</w:t>
      </w:r>
    </w:p>
    <w:p w:rsidR="00172F1B" w:rsidRDefault="00172F1B" w:rsidP="00172F1B">
      <w:pPr>
        <w:pStyle w:val="Tekstzonderopmaak"/>
      </w:pPr>
    </w:p>
    <w:p w:rsidR="00172F1B" w:rsidRDefault="00172F1B" w:rsidP="00172F1B">
      <w:pPr>
        <w:pStyle w:val="Tekstzonderopmaak"/>
      </w:pPr>
      <w:r>
        <w:t xml:space="preserve">15.30 </w:t>
      </w:r>
      <w:r>
        <w:tab/>
      </w:r>
      <w:r>
        <w:tab/>
      </w:r>
      <w:r w:rsidRPr="00FB3151">
        <w:rPr>
          <w:b/>
        </w:rPr>
        <w:t>Hoe te denken over treat to target in SpA</w:t>
      </w:r>
    </w:p>
    <w:p w:rsidR="00172F1B" w:rsidRDefault="00172F1B" w:rsidP="00172F1B">
      <w:pPr>
        <w:pStyle w:val="Tekstzonderopmaak"/>
        <w:ind w:left="708" w:firstLine="708"/>
      </w:pPr>
      <w:r>
        <w:t>F.A. van Gaalen</w:t>
      </w:r>
    </w:p>
    <w:p w:rsidR="00172F1B" w:rsidRDefault="00172F1B" w:rsidP="00172F1B">
      <w:pPr>
        <w:pStyle w:val="Tekstzonderopmaak"/>
      </w:pPr>
    </w:p>
    <w:p w:rsidR="00172F1B" w:rsidRPr="00FB3151" w:rsidRDefault="00172F1B" w:rsidP="00172F1B">
      <w:pPr>
        <w:pStyle w:val="Tekstzonderopmaak"/>
        <w:rPr>
          <w:b/>
        </w:rPr>
      </w:pPr>
      <w:r>
        <w:t>16.00</w:t>
      </w:r>
      <w:r>
        <w:tab/>
        <w:t xml:space="preserve"> </w:t>
      </w:r>
      <w:r>
        <w:tab/>
      </w:r>
      <w:r w:rsidRPr="007B1524">
        <w:rPr>
          <w:b/>
          <w:highlight w:val="yellow"/>
        </w:rPr>
        <w:t>Valkuilen bij niet-radiologische SpA, wanneer is het fibromyalgische rugpijn?</w:t>
      </w:r>
      <w:r w:rsidRPr="00FB3151">
        <w:rPr>
          <w:b/>
        </w:rPr>
        <w:t xml:space="preserve"> </w:t>
      </w:r>
    </w:p>
    <w:p w:rsidR="00172F1B" w:rsidRDefault="00172F1B" w:rsidP="00172F1B">
      <w:pPr>
        <w:pStyle w:val="Tekstzonderopmaak"/>
        <w:ind w:left="708" w:firstLine="708"/>
      </w:pPr>
      <w:r>
        <w:t>J.P.L. Spoorenberg</w:t>
      </w:r>
    </w:p>
    <w:p w:rsidR="00172F1B" w:rsidRDefault="00172F1B" w:rsidP="00172F1B">
      <w:pPr>
        <w:pStyle w:val="Tekstzonderopmaak"/>
      </w:pPr>
    </w:p>
    <w:p w:rsidR="00172F1B" w:rsidRDefault="00172F1B" w:rsidP="00172F1B">
      <w:pPr>
        <w:pStyle w:val="Tekstzonderopmaak"/>
        <w:ind w:left="1416" w:hanging="1416"/>
        <w:rPr>
          <w:b/>
        </w:rPr>
      </w:pPr>
      <w:r>
        <w:t>16.30</w:t>
      </w:r>
      <w:r>
        <w:tab/>
      </w:r>
      <w:r w:rsidRPr="009F0BC8">
        <w:rPr>
          <w:b/>
        </w:rPr>
        <w:t>Moeten reumatologen rekening houden met de soc</w:t>
      </w:r>
      <w:r>
        <w:rPr>
          <w:b/>
        </w:rPr>
        <w:t>iaaleconomische impact van SpA?</w:t>
      </w:r>
      <w:r w:rsidRPr="00F67EAC">
        <w:rPr>
          <w:b/>
        </w:rPr>
        <w:t xml:space="preserve"> </w:t>
      </w:r>
    </w:p>
    <w:p w:rsidR="00172F1B" w:rsidRPr="00C800FE" w:rsidRDefault="00172F1B" w:rsidP="00172F1B">
      <w:pPr>
        <w:pStyle w:val="Tekstzonderopmaak"/>
        <w:ind w:left="1416"/>
        <w:rPr>
          <w:lang w:val="en-US"/>
        </w:rPr>
      </w:pPr>
      <w:r w:rsidRPr="00C800FE">
        <w:rPr>
          <w:lang w:val="en-US"/>
        </w:rPr>
        <w:t>A.E.R.C.H. Boonen</w:t>
      </w:r>
    </w:p>
    <w:p w:rsidR="00172F1B" w:rsidRPr="00C800FE" w:rsidRDefault="00172F1B" w:rsidP="00172F1B">
      <w:pPr>
        <w:pStyle w:val="Tekstzonderopmaak"/>
        <w:rPr>
          <w:lang w:val="en-US"/>
        </w:rPr>
      </w:pPr>
    </w:p>
    <w:p w:rsidR="00172F1B" w:rsidRDefault="00172F1B" w:rsidP="00172F1B">
      <w:pPr>
        <w:pStyle w:val="Tekstzonderopmaak"/>
      </w:pPr>
      <w:r>
        <w:t>17.00</w:t>
      </w:r>
      <w:r>
        <w:tab/>
        <w:t xml:space="preserve"> </w:t>
      </w:r>
      <w:r>
        <w:tab/>
      </w:r>
      <w:r w:rsidRPr="00FB3151">
        <w:rPr>
          <w:b/>
        </w:rPr>
        <w:t>De relevantie van gender en SpA</w:t>
      </w:r>
    </w:p>
    <w:p w:rsidR="00172F1B" w:rsidRDefault="00172F1B" w:rsidP="00172F1B">
      <w:pPr>
        <w:pStyle w:val="Tekstzonderopmaak"/>
        <w:ind w:left="708" w:firstLine="708"/>
      </w:pPr>
      <w:r>
        <w:t>I.E.</w:t>
      </w:r>
      <w:r w:rsidRPr="00A4310F">
        <w:t xml:space="preserve"> van der </w:t>
      </w:r>
      <w:r>
        <w:t>Horst - Bruinsma</w:t>
      </w:r>
    </w:p>
    <w:p w:rsidR="00172F1B" w:rsidRDefault="00172F1B" w:rsidP="00172F1B">
      <w:pPr>
        <w:pStyle w:val="Tekstzonderopmaak"/>
      </w:pPr>
    </w:p>
    <w:p w:rsidR="00172F1B" w:rsidRDefault="00172F1B" w:rsidP="00172F1B">
      <w:pPr>
        <w:pStyle w:val="Tekstzonderopmaak"/>
      </w:pPr>
      <w:r>
        <w:t>17.30</w:t>
      </w:r>
      <w:r>
        <w:tab/>
      </w:r>
      <w:r>
        <w:tab/>
      </w:r>
      <w:r w:rsidRPr="003B5EAB">
        <w:rPr>
          <w:b/>
        </w:rPr>
        <w:t>Borrel en diner</w:t>
      </w:r>
    </w:p>
    <w:p w:rsidR="00172F1B" w:rsidRDefault="00172F1B" w:rsidP="00172F1B">
      <w:pPr>
        <w:pStyle w:val="Tekstzonderopmaak"/>
      </w:pPr>
    </w:p>
    <w:p w:rsidR="00172F1B" w:rsidRPr="00FB3151" w:rsidRDefault="00172F1B" w:rsidP="00172F1B">
      <w:pPr>
        <w:pStyle w:val="Tekstzonderopmaak"/>
        <w:rPr>
          <w:b/>
        </w:rPr>
      </w:pPr>
      <w:r>
        <w:tab/>
      </w:r>
      <w:r>
        <w:tab/>
      </w:r>
      <w:r w:rsidRPr="00FB3151">
        <w:rPr>
          <w:b/>
        </w:rPr>
        <w:t>OSTEOPOROSE</w:t>
      </w:r>
    </w:p>
    <w:p w:rsidR="00172F1B" w:rsidRDefault="00172F1B" w:rsidP="00172F1B">
      <w:pPr>
        <w:pStyle w:val="Tekstzonderopmaak"/>
      </w:pPr>
    </w:p>
    <w:p w:rsidR="00172F1B" w:rsidRDefault="00172F1B" w:rsidP="00172F1B">
      <w:pPr>
        <w:pStyle w:val="Tekstzonderopmaak"/>
      </w:pPr>
      <w:r>
        <w:t>18.30</w:t>
      </w:r>
      <w:r>
        <w:tab/>
      </w:r>
      <w:r>
        <w:tab/>
      </w:r>
      <w:r>
        <w:rPr>
          <w:b/>
        </w:rPr>
        <w:t>L</w:t>
      </w:r>
      <w:r w:rsidRPr="00655DEB">
        <w:rPr>
          <w:b/>
        </w:rPr>
        <w:t>ange termijn behandelstrategieën osteoporose</w:t>
      </w:r>
    </w:p>
    <w:p w:rsidR="00172F1B" w:rsidRPr="009F0BC8" w:rsidRDefault="00172F1B" w:rsidP="00172F1B">
      <w:pPr>
        <w:pStyle w:val="Tekstzonderopmaak"/>
        <w:ind w:left="708" w:firstLine="708"/>
        <w:rPr>
          <w:lang w:val="en-US"/>
        </w:rPr>
      </w:pPr>
      <w:r w:rsidRPr="009F0BC8">
        <w:rPr>
          <w:lang w:val="en-US"/>
        </w:rPr>
        <w:t xml:space="preserve">W.F. Lems </w:t>
      </w:r>
    </w:p>
    <w:p w:rsidR="00172F1B" w:rsidRPr="009F0BC8" w:rsidRDefault="00172F1B" w:rsidP="00172F1B">
      <w:pPr>
        <w:pStyle w:val="Tekstzonderopmaak"/>
        <w:rPr>
          <w:lang w:val="en-US"/>
        </w:rPr>
      </w:pPr>
    </w:p>
    <w:p w:rsidR="00172F1B" w:rsidRPr="009F0BC8" w:rsidRDefault="00172F1B" w:rsidP="00172F1B">
      <w:pPr>
        <w:pStyle w:val="Tekstzonderopmaak"/>
        <w:rPr>
          <w:b/>
          <w:lang w:val="en-US"/>
        </w:rPr>
      </w:pPr>
      <w:r w:rsidRPr="009F0BC8">
        <w:rPr>
          <w:lang w:val="en-US"/>
        </w:rPr>
        <w:t>19.00</w:t>
      </w:r>
      <w:r w:rsidRPr="009F0BC8">
        <w:rPr>
          <w:lang w:val="en-US"/>
        </w:rPr>
        <w:tab/>
      </w:r>
      <w:r w:rsidRPr="009F0BC8">
        <w:rPr>
          <w:lang w:val="en-US"/>
        </w:rPr>
        <w:tab/>
      </w:r>
      <w:r w:rsidRPr="009F0BC8">
        <w:rPr>
          <w:b/>
          <w:lang w:val="en-US"/>
        </w:rPr>
        <w:t>Osteoporose behandeling anno 2018</w:t>
      </w:r>
    </w:p>
    <w:p w:rsidR="00172F1B" w:rsidRPr="006F7792" w:rsidRDefault="00172F1B" w:rsidP="00172F1B">
      <w:pPr>
        <w:pStyle w:val="Tekstzonderopmaak"/>
        <w:ind w:left="708" w:firstLine="708"/>
        <w:rPr>
          <w:b/>
        </w:rPr>
      </w:pPr>
      <w:r w:rsidRPr="006F7792">
        <w:rPr>
          <w:i/>
        </w:rPr>
        <w:t>Quote</w:t>
      </w:r>
      <w:r w:rsidRPr="006F7792">
        <w:t>:</w:t>
      </w:r>
      <w:r>
        <w:rPr>
          <w:b/>
        </w:rPr>
        <w:t xml:space="preserve"> </w:t>
      </w:r>
      <w:r w:rsidRPr="006F7792">
        <w:rPr>
          <w:b/>
        </w:rPr>
        <w:t>meer opties, andere inzichten</w:t>
      </w:r>
    </w:p>
    <w:p w:rsidR="00172F1B" w:rsidRDefault="00172F1B" w:rsidP="00172F1B">
      <w:pPr>
        <w:pStyle w:val="Tekstzonderopmaak"/>
        <w:ind w:left="708" w:firstLine="708"/>
      </w:pPr>
      <w:r>
        <w:t>N.M. Appelman-Dijkstra</w:t>
      </w:r>
      <w:r w:rsidRPr="00A4310F">
        <w:t xml:space="preserve"> </w:t>
      </w:r>
    </w:p>
    <w:p w:rsidR="00172F1B" w:rsidRDefault="00172F1B" w:rsidP="00172F1B">
      <w:pPr>
        <w:pStyle w:val="Tekstzonderopmaak"/>
      </w:pPr>
    </w:p>
    <w:p w:rsidR="00172F1B" w:rsidRDefault="00172F1B" w:rsidP="00172F1B">
      <w:pPr>
        <w:pStyle w:val="Tekstzonderopmaak"/>
      </w:pPr>
      <w:r>
        <w:t>19.30</w:t>
      </w:r>
      <w:r>
        <w:tab/>
      </w:r>
      <w:r>
        <w:tab/>
      </w:r>
      <w:r w:rsidRPr="00503653">
        <w:rPr>
          <w:b/>
        </w:rPr>
        <w:t>Wat moet de reumatoloog weten over compliance?</w:t>
      </w:r>
    </w:p>
    <w:p w:rsidR="00172F1B" w:rsidRDefault="00172F1B" w:rsidP="00172F1B">
      <w:pPr>
        <w:pStyle w:val="Tekstzonderopmaak"/>
        <w:ind w:left="708" w:firstLine="708"/>
        <w:rPr>
          <w:rStyle w:val="Hyperlink"/>
        </w:rPr>
      </w:pPr>
      <w:r>
        <w:t xml:space="preserve">B.J.F. van den Bemt </w:t>
      </w:r>
    </w:p>
    <w:p w:rsidR="007C6B28" w:rsidRDefault="007C6B28">
      <w:pPr>
        <w:rPr>
          <w:lang w:val="en-US"/>
        </w:rPr>
      </w:pPr>
      <w:bookmarkStart w:id="2" w:name="_GoBack"/>
      <w:bookmarkEnd w:id="2"/>
    </w:p>
    <w:p w:rsidR="007C6B28" w:rsidRDefault="007C6B28">
      <w:pPr>
        <w:rPr>
          <w:lang w:val="en-US"/>
        </w:rPr>
      </w:pPr>
      <w:r>
        <w:rPr>
          <w:lang w:val="en-US"/>
        </w:rPr>
        <w:br w:type="page"/>
      </w:r>
    </w:p>
    <w:p w:rsidR="007C6B28" w:rsidRPr="00CB31D2" w:rsidRDefault="007C6B28" w:rsidP="00A90CA4">
      <w:pPr>
        <w:shd w:val="clear" w:color="auto" w:fill="FFFFFF"/>
        <w:spacing w:before="100" w:beforeAutospacing="1" w:after="240" w:line="240" w:lineRule="auto"/>
        <w:rPr>
          <w:b/>
          <w:bCs/>
          <w:sz w:val="28"/>
          <w:szCs w:val="28"/>
          <w:lang w:val="nl-NL"/>
        </w:rPr>
      </w:pPr>
    </w:p>
    <w:p w:rsidR="00F10148" w:rsidRPr="007C6B28" w:rsidRDefault="00F10148">
      <w:pPr>
        <w:rPr>
          <w:lang w:val="nl-NL"/>
        </w:rPr>
      </w:pPr>
    </w:p>
    <w:sectPr w:rsidR="00F10148" w:rsidRPr="007C6B28" w:rsidSect="00F101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76" w:rsidRDefault="00E30976" w:rsidP="00F10148">
      <w:pPr>
        <w:spacing w:after="0" w:line="240" w:lineRule="auto"/>
      </w:pPr>
      <w:r>
        <w:separator/>
      </w:r>
    </w:p>
  </w:endnote>
  <w:endnote w:type="continuationSeparator" w:id="0">
    <w:p w:rsidR="00E30976" w:rsidRDefault="00E30976"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76" w:rsidRDefault="00E30976" w:rsidP="00F10148">
      <w:pPr>
        <w:spacing w:after="0" w:line="240" w:lineRule="auto"/>
      </w:pPr>
      <w:r>
        <w:separator/>
      </w:r>
    </w:p>
  </w:footnote>
  <w:footnote w:type="continuationSeparator" w:id="0">
    <w:p w:rsidR="00E30976" w:rsidRDefault="00E30976" w:rsidP="00F10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7CC0"/>
    <w:multiLevelType w:val="hybridMultilevel"/>
    <w:tmpl w:val="42B0E5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24D83"/>
    <w:multiLevelType w:val="hybridMultilevel"/>
    <w:tmpl w:val="BFD60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48"/>
    <w:rsid w:val="00004E18"/>
    <w:rsid w:val="00172F1B"/>
    <w:rsid w:val="001B549C"/>
    <w:rsid w:val="002F2FC0"/>
    <w:rsid w:val="00337A7F"/>
    <w:rsid w:val="00445B2D"/>
    <w:rsid w:val="00491AF1"/>
    <w:rsid w:val="005C21D8"/>
    <w:rsid w:val="007C6B28"/>
    <w:rsid w:val="00826F94"/>
    <w:rsid w:val="009756C4"/>
    <w:rsid w:val="00A9067B"/>
    <w:rsid w:val="00A90CA4"/>
    <w:rsid w:val="00AF7F73"/>
    <w:rsid w:val="00C11033"/>
    <w:rsid w:val="00D05742"/>
    <w:rsid w:val="00E30976"/>
    <w:rsid w:val="00F10148"/>
    <w:rsid w:val="00FF074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EDE32"/>
  <w15:docId w15:val="{EED01750-899E-4145-9618-AB4124BA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014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 w:type="paragraph" w:styleId="Lijstalinea">
    <w:name w:val="List Paragraph"/>
    <w:basedOn w:val="Standaard"/>
    <w:uiPriority w:val="34"/>
    <w:qFormat/>
    <w:rsid w:val="00445B2D"/>
    <w:pPr>
      <w:spacing w:after="200" w:afterAutospacing="0"/>
      <w:ind w:left="720"/>
      <w:contextualSpacing/>
    </w:pPr>
    <w:rPr>
      <w:lang w:val="nl-NL"/>
    </w:rPr>
  </w:style>
  <w:style w:type="paragraph" w:styleId="Tekstzonderopmaak">
    <w:name w:val="Plain Text"/>
    <w:basedOn w:val="Standaard"/>
    <w:link w:val="TekstzonderopmaakChar"/>
    <w:uiPriority w:val="99"/>
    <w:unhideWhenUsed/>
    <w:rsid w:val="00172F1B"/>
    <w:pPr>
      <w:spacing w:after="0" w:afterAutospacing="0" w:line="240" w:lineRule="auto"/>
    </w:pPr>
    <w:rPr>
      <w:rFonts w:ascii="Calibri" w:hAnsi="Calibri" w:cs="Times New Roman"/>
      <w:lang w:val="nl-NL"/>
    </w:rPr>
  </w:style>
  <w:style w:type="character" w:customStyle="1" w:styleId="TekstzonderopmaakChar">
    <w:name w:val="Tekst zonder opmaak Char"/>
    <w:basedOn w:val="Standaardalinea-lettertype"/>
    <w:link w:val="Tekstzonderopmaak"/>
    <w:uiPriority w:val="99"/>
    <w:rsid w:val="00172F1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Tekstvantijdelijkeaanduiding"/>
            </w:rPr>
            <w:t>Klik hier als u tekst wilt invoeren.</w:t>
          </w:r>
        </w:p>
      </w:docPartBody>
    </w:docPart>
    <w:docPart>
      <w:docPartPr>
        <w:name w:val="EDD61A01A9AC4691B60D69B36BE84BB9"/>
        <w:category>
          <w:name w:val="Algemeen"/>
          <w:gallery w:val="placeholder"/>
        </w:category>
        <w:types>
          <w:type w:val="bbPlcHdr"/>
        </w:types>
        <w:behaviors>
          <w:behavior w:val="content"/>
        </w:behaviors>
        <w:guid w:val="{621A6EFA-14EA-4554-B80F-A594D45BC68B}"/>
      </w:docPartPr>
      <w:docPartBody>
        <w:p w:rsidR="003154C6" w:rsidRDefault="00EC098F" w:rsidP="00EC098F">
          <w:pPr>
            <w:pStyle w:val="EDD61A01A9AC4691B60D69B36BE84BB9"/>
          </w:pPr>
          <w:r w:rsidRPr="00BD0F06">
            <w:rPr>
              <w:rStyle w:val="Tekstvantijdelijkeaanduiding"/>
            </w:rPr>
            <w:t>Klik hier als u een datum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3154C6" w:rsidRDefault="00EC098F" w:rsidP="00EC098F">
          <w:pPr>
            <w:pStyle w:val="6F09A72A243742ADA0AEB3D26509912E"/>
          </w:pPr>
          <w:r w:rsidRPr="00BD0F06">
            <w:rPr>
              <w:rStyle w:val="Tekstvantijdelijkeaanduiding"/>
            </w:rPr>
            <w:t>Klik hier als u tekst wilt invoeren.</w:t>
          </w:r>
        </w:p>
      </w:docPartBody>
    </w:docPart>
    <w:docPart>
      <w:docPartPr>
        <w:name w:val="114E5A87E9A44C41A411C73FD86CD108"/>
        <w:category>
          <w:name w:val="Algemeen"/>
          <w:gallery w:val="placeholder"/>
        </w:category>
        <w:types>
          <w:type w:val="bbPlcHdr"/>
        </w:types>
        <w:behaviors>
          <w:behavior w:val="content"/>
        </w:behaviors>
        <w:guid w:val="{1B638983-5616-494D-AA98-60C4F686938D}"/>
      </w:docPartPr>
      <w:docPartBody>
        <w:p w:rsidR="003154C6" w:rsidRDefault="00EC098F" w:rsidP="00EC098F">
          <w:pPr>
            <w:pStyle w:val="114E5A87E9A44C41A411C73FD86CD108"/>
          </w:pPr>
          <w:r w:rsidRPr="00BD0F06">
            <w:rPr>
              <w:rStyle w:val="Tekstvantijdelijkeaanduiding"/>
            </w:rPr>
            <w:t>Klik hier als u tekst wilt invoeren.</w:t>
          </w:r>
        </w:p>
      </w:docPartBody>
    </w:docPart>
    <w:docPart>
      <w:docPartPr>
        <w:name w:val="58EE3DB1036040B2A2A7A75168F8110D"/>
        <w:category>
          <w:name w:val="Algemeen"/>
          <w:gallery w:val="placeholder"/>
        </w:category>
        <w:types>
          <w:type w:val="bbPlcHdr"/>
        </w:types>
        <w:behaviors>
          <w:behavior w:val="content"/>
        </w:behaviors>
        <w:guid w:val="{5F0CB60F-66EA-4707-98F8-E1A67C9CF450}"/>
      </w:docPartPr>
      <w:docPartBody>
        <w:p w:rsidR="003154C6" w:rsidRDefault="00EC098F" w:rsidP="00EC098F">
          <w:pPr>
            <w:pStyle w:val="58EE3DB1036040B2A2A7A75168F8110D"/>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8F"/>
    <w:rsid w:val="003154C6"/>
    <w:rsid w:val="00457242"/>
    <w:rsid w:val="00A319A4"/>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973D795E</Template>
  <TotalTime>0</TotalTime>
  <Pages>4</Pages>
  <Words>713</Words>
  <Characters>3926</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2</cp:revision>
  <cp:lastPrinted>2018-07-24T09:40:00Z</cp:lastPrinted>
  <dcterms:created xsi:type="dcterms:W3CDTF">2018-09-20T09:55:00Z</dcterms:created>
  <dcterms:modified xsi:type="dcterms:W3CDTF">2018-09-20T09:55:00Z</dcterms:modified>
</cp:coreProperties>
</file>